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5C6F" w14:textId="77777777" w:rsidR="00223779" w:rsidRDefault="00616726">
      <w:pPr>
        <w:rPr>
          <w:rFonts w:ascii="Times New Roman"/>
          <w:sz w:val="20"/>
        </w:rPr>
      </w:pPr>
      <w:r>
        <w:pict w14:anchorId="1F9494BB">
          <v:rect id="docshape1" o:spid="_x0000_s1041" alt="" style="position:absolute;margin-left:0;margin-top:180.2pt;width:595.5pt;height:662.05pt;z-index:-15773696;mso-wrap-edited:f;mso-width-percent:0;mso-height-percent:0;mso-position-horizontal-relative:page;mso-position-vertical-relative:page;mso-width-percent:0;mso-height-percent:0" fillcolor="#ffdee3" stroked="f">
            <w10:wrap anchorx="page" anchory="page"/>
          </v:rect>
        </w:pict>
      </w:r>
      <w:r>
        <w:pict w14:anchorId="724EDD01">
          <v:group id="docshapegroup2" o:spid="_x0000_s1038" alt="" style="position:absolute;margin-left:0;margin-top:0;width:595.5pt;height:180.2pt;z-index:-15773184;mso-position-horizontal-relative:page;mso-position-vertical-relative:page" coordsize="11910,3604">
            <v:rect id="docshape3" o:spid="_x0000_s1039" alt="" style="position:absolute;width:11910;height:3604" fillcolor="#bd253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0" type="#_x0000_t202" alt="" style="position:absolute;left:624;top:624;width:10515;height:2423;mso-wrap-style:square;v-text-anchor:top" fillcolor="#bd253d" strokeweight=".96017mm">
              <v:textbox inset="0,0,0,0">
                <w:txbxContent>
                  <w:p w14:paraId="3ADA27A4" w14:textId="77777777" w:rsidR="00223779" w:rsidRDefault="00223779">
                    <w:pPr>
                      <w:spacing w:before="10"/>
                      <w:rPr>
                        <w:rFonts w:ascii="Times New Roman"/>
                        <w:color w:val="000000"/>
                        <w:sz w:val="85"/>
                      </w:rPr>
                    </w:pPr>
                  </w:p>
                  <w:p w14:paraId="5E2F8C94" w14:textId="77777777" w:rsidR="00223779" w:rsidRDefault="00616726">
                    <w:pPr>
                      <w:ind w:left="567"/>
                      <w:rPr>
                        <w:rFonts w:ascii="Tahoma"/>
                        <w:color w:val="000000"/>
                        <w:sz w:val="52"/>
                      </w:rPr>
                    </w:pPr>
                    <w:r>
                      <w:rPr>
                        <w:rFonts w:ascii="Tahoma"/>
                        <w:color w:val="FFDEE3"/>
                        <w:spacing w:val="34"/>
                        <w:w w:val="105"/>
                        <w:sz w:val="52"/>
                      </w:rPr>
                      <w:t>THE</w:t>
                    </w:r>
                    <w:r>
                      <w:rPr>
                        <w:rFonts w:ascii="Tahoma"/>
                        <w:color w:val="FFDEE3"/>
                        <w:spacing w:val="108"/>
                        <w:w w:val="105"/>
                        <w:sz w:val="52"/>
                      </w:rPr>
                      <w:t xml:space="preserve"> </w:t>
                    </w:r>
                    <w:r>
                      <w:rPr>
                        <w:rFonts w:ascii="Tahoma"/>
                        <w:color w:val="FFDEE3"/>
                        <w:spacing w:val="43"/>
                        <w:w w:val="105"/>
                        <w:sz w:val="52"/>
                      </w:rPr>
                      <w:t>EBRANA</w:t>
                    </w:r>
                    <w:r>
                      <w:rPr>
                        <w:rFonts w:ascii="Tahoma"/>
                        <w:color w:val="FFDEE3"/>
                        <w:spacing w:val="109"/>
                        <w:w w:val="105"/>
                        <w:sz w:val="52"/>
                      </w:rPr>
                      <w:t xml:space="preserve"> </w:t>
                    </w:r>
                    <w:r>
                      <w:rPr>
                        <w:rFonts w:ascii="Tahoma"/>
                        <w:color w:val="FFDEE3"/>
                        <w:spacing w:val="47"/>
                        <w:w w:val="105"/>
                        <w:sz w:val="52"/>
                      </w:rPr>
                      <w:t>CELEBRATION</w:t>
                    </w:r>
                    <w:r>
                      <w:rPr>
                        <w:rFonts w:ascii="Tahoma"/>
                        <w:color w:val="FFDEE3"/>
                        <w:spacing w:val="108"/>
                        <w:w w:val="105"/>
                        <w:sz w:val="52"/>
                      </w:rPr>
                      <w:t xml:space="preserve"> </w:t>
                    </w:r>
                    <w:r>
                      <w:rPr>
                        <w:rFonts w:ascii="Tahoma"/>
                        <w:color w:val="FFDEE3"/>
                        <w:spacing w:val="34"/>
                        <w:w w:val="105"/>
                        <w:sz w:val="52"/>
                      </w:rPr>
                      <w:t>HAT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3E76C14A" wp14:editId="6CE1FE5C">
            <wp:simplePos x="0" y="0"/>
            <wp:positionH relativeFrom="page">
              <wp:posOffset>1998936</wp:posOffset>
            </wp:positionH>
            <wp:positionV relativeFrom="page">
              <wp:posOffset>8056696</wp:posOffset>
            </wp:positionV>
            <wp:extent cx="3393746" cy="26398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746" cy="263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5FB59" w14:textId="77777777" w:rsidR="00223779" w:rsidRDefault="00223779">
      <w:pPr>
        <w:rPr>
          <w:rFonts w:ascii="Times New Roman"/>
          <w:sz w:val="20"/>
        </w:rPr>
      </w:pPr>
    </w:p>
    <w:p w14:paraId="0B8843D3" w14:textId="77777777" w:rsidR="00223779" w:rsidRDefault="00223779">
      <w:pPr>
        <w:rPr>
          <w:rFonts w:ascii="Times New Roman"/>
          <w:sz w:val="20"/>
        </w:rPr>
      </w:pPr>
    </w:p>
    <w:p w14:paraId="059EBBDD" w14:textId="77777777" w:rsidR="00223779" w:rsidRDefault="00223779">
      <w:pPr>
        <w:rPr>
          <w:rFonts w:ascii="Times New Roman"/>
          <w:sz w:val="20"/>
        </w:rPr>
      </w:pPr>
    </w:p>
    <w:p w14:paraId="3599C854" w14:textId="77777777" w:rsidR="00223779" w:rsidRDefault="00223779">
      <w:pPr>
        <w:rPr>
          <w:rFonts w:ascii="Times New Roman"/>
          <w:sz w:val="20"/>
        </w:rPr>
      </w:pPr>
    </w:p>
    <w:p w14:paraId="67A71D73" w14:textId="77777777" w:rsidR="00223779" w:rsidRDefault="00223779">
      <w:pPr>
        <w:rPr>
          <w:rFonts w:ascii="Times New Roman"/>
          <w:sz w:val="20"/>
        </w:rPr>
      </w:pPr>
    </w:p>
    <w:p w14:paraId="1121A3F1" w14:textId="77777777" w:rsidR="00223779" w:rsidRDefault="00223779">
      <w:pPr>
        <w:rPr>
          <w:rFonts w:ascii="Times New Roman"/>
          <w:sz w:val="20"/>
        </w:rPr>
      </w:pPr>
    </w:p>
    <w:p w14:paraId="529AFBE3" w14:textId="77777777" w:rsidR="00223779" w:rsidRDefault="00223779">
      <w:pPr>
        <w:rPr>
          <w:rFonts w:ascii="Times New Roman"/>
          <w:sz w:val="20"/>
        </w:rPr>
      </w:pPr>
    </w:p>
    <w:p w14:paraId="1EBE1B2B" w14:textId="77777777" w:rsidR="00223779" w:rsidRDefault="00223779">
      <w:pPr>
        <w:rPr>
          <w:rFonts w:ascii="Times New Roman"/>
          <w:sz w:val="20"/>
        </w:rPr>
      </w:pPr>
    </w:p>
    <w:p w14:paraId="7E250314" w14:textId="77777777" w:rsidR="00223779" w:rsidRDefault="00223779">
      <w:pPr>
        <w:rPr>
          <w:rFonts w:ascii="Times New Roman"/>
          <w:sz w:val="20"/>
        </w:rPr>
      </w:pPr>
    </w:p>
    <w:p w14:paraId="6CF41AE3" w14:textId="77777777" w:rsidR="00223779" w:rsidRDefault="00223779">
      <w:pPr>
        <w:rPr>
          <w:rFonts w:ascii="Times New Roman"/>
          <w:sz w:val="20"/>
        </w:rPr>
      </w:pPr>
    </w:p>
    <w:p w14:paraId="6BB863C8" w14:textId="77777777" w:rsidR="00223779" w:rsidRDefault="00223779">
      <w:pPr>
        <w:rPr>
          <w:rFonts w:ascii="Times New Roman"/>
          <w:sz w:val="20"/>
        </w:rPr>
      </w:pPr>
    </w:p>
    <w:p w14:paraId="1BD8F076" w14:textId="77777777" w:rsidR="00223779" w:rsidRDefault="00223779">
      <w:pPr>
        <w:rPr>
          <w:rFonts w:ascii="Times New Roman"/>
          <w:sz w:val="20"/>
        </w:rPr>
      </w:pPr>
    </w:p>
    <w:p w14:paraId="6C8D9BA2" w14:textId="77777777" w:rsidR="00223779" w:rsidRDefault="00223779">
      <w:pPr>
        <w:rPr>
          <w:rFonts w:ascii="Times New Roman"/>
          <w:sz w:val="20"/>
        </w:rPr>
      </w:pPr>
    </w:p>
    <w:p w14:paraId="0F987B9C" w14:textId="77777777" w:rsidR="00223779" w:rsidRDefault="00223779">
      <w:pPr>
        <w:rPr>
          <w:rFonts w:ascii="Times New Roman"/>
          <w:sz w:val="20"/>
        </w:rPr>
      </w:pPr>
    </w:p>
    <w:p w14:paraId="67CAB68F" w14:textId="77777777" w:rsidR="00223779" w:rsidRDefault="00223779">
      <w:pPr>
        <w:rPr>
          <w:rFonts w:ascii="Times New Roman"/>
          <w:sz w:val="20"/>
        </w:rPr>
      </w:pPr>
    </w:p>
    <w:p w14:paraId="66CA7034" w14:textId="77777777" w:rsidR="00223779" w:rsidRDefault="00223779">
      <w:pPr>
        <w:spacing w:before="8" w:after="1"/>
        <w:rPr>
          <w:rFonts w:ascii="Times New Roman"/>
          <w:sz w:val="29"/>
        </w:rPr>
      </w:pPr>
    </w:p>
    <w:p w14:paraId="7F3F5613" w14:textId="77777777" w:rsidR="00223779" w:rsidRDefault="00616726">
      <w:pPr>
        <w:pStyle w:val="Titel"/>
        <w:tabs>
          <w:tab w:val="left" w:pos="5517"/>
        </w:tabs>
        <w:rPr>
          <w:b w:val="0"/>
          <w:i w:val="0"/>
          <w:sz w:val="20"/>
        </w:rPr>
      </w:pP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 w14:anchorId="34E7FE64">
          <v:group id="docshapegroup5" o:spid="_x0000_s1035" alt="" style="width:257.5pt;height:199.35pt;mso-position-horizontal-relative:char;mso-position-vertical-relative:line" coordsize="5150,3987">
            <v:shape id="docshape6" o:spid="_x0000_s1036" type="#_x0000_t202" alt="" style="position:absolute;top:825;width:5150;height:3161;mso-wrap-style:square;v-text-anchor:top" fillcolor="black" stroked="f">
              <v:fill opacity="2569f"/>
              <v:textbox inset="0,0,0,0">
                <w:txbxContent>
                  <w:p w14:paraId="2C19DD2A" w14:textId="77777777" w:rsidR="00223779" w:rsidRPr="003917D4" w:rsidRDefault="00616726">
                    <w:pPr>
                      <w:spacing w:before="268" w:line="300" w:lineRule="auto"/>
                      <w:ind w:left="92" w:right="64"/>
                      <w:jc w:val="center"/>
                      <w:rPr>
                        <w:rFonts w:ascii="Arial"/>
                        <w:color w:val="000000"/>
                        <w:sz w:val="23"/>
                        <w:lang w:val="en-US"/>
                      </w:rPr>
                    </w:pP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At every important celebration, the people of</w:t>
                    </w:r>
                    <w:r w:rsidRPr="003917D4">
                      <w:rPr>
                        <w:rFonts w:ascii="Arial"/>
                        <w:color w:val="000000"/>
                        <w:spacing w:val="-68"/>
                        <w:w w:val="110"/>
                        <w:sz w:val="23"/>
                        <w:lang w:val="en-US"/>
                      </w:rPr>
                      <w:t xml:space="preserve"> </w:t>
                    </w:r>
                    <w:proofErr w:type="spellStart"/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Ebrana</w:t>
                    </w:r>
                    <w:proofErr w:type="spellEnd"/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 xml:space="preserve"> wear a classy hat. The higher and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more ornate it is, the more wealth and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fortune the person in question has. You can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therefore clearly see who belongs to the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nobility</w:t>
                    </w:r>
                    <w:r w:rsidRPr="003917D4">
                      <w:rPr>
                        <w:rFonts w:ascii="Arial"/>
                        <w:color w:val="000000"/>
                        <w:spacing w:val="-10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and</w:t>
                    </w:r>
                    <w:r w:rsidRPr="003917D4">
                      <w:rPr>
                        <w:rFonts w:ascii="Arial"/>
                        <w:color w:val="000000"/>
                        <w:spacing w:val="-9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who</w:t>
                    </w:r>
                    <w:r w:rsidRPr="003917D4">
                      <w:rPr>
                        <w:rFonts w:ascii="Arial"/>
                        <w:color w:val="000000"/>
                        <w:spacing w:val="-9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is</w:t>
                    </w:r>
                    <w:r w:rsidRPr="003917D4">
                      <w:rPr>
                        <w:rFonts w:ascii="Arial"/>
                        <w:color w:val="000000"/>
                        <w:spacing w:val="-9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more</w:t>
                    </w:r>
                    <w:r w:rsidRPr="003917D4">
                      <w:rPr>
                        <w:rFonts w:ascii="Arial"/>
                        <w:color w:val="000000"/>
                        <w:spacing w:val="-9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of</w:t>
                    </w:r>
                    <w:r w:rsidRPr="003917D4">
                      <w:rPr>
                        <w:rFonts w:ascii="Arial"/>
                        <w:color w:val="000000"/>
                        <w:spacing w:val="-9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a</w:t>
                    </w:r>
                    <w:r w:rsidRPr="003917D4">
                      <w:rPr>
                        <w:rFonts w:ascii="Arial"/>
                        <w:color w:val="000000"/>
                        <w:spacing w:val="-9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middle</w:t>
                    </w:r>
                    <w:r w:rsidRPr="003917D4">
                      <w:rPr>
                        <w:rFonts w:ascii="Arial"/>
                        <w:color w:val="000000"/>
                        <w:spacing w:val="-9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class</w:t>
                    </w:r>
                    <w:r w:rsidRPr="003917D4">
                      <w:rPr>
                        <w:rFonts w:ascii="Arial"/>
                        <w:color w:val="000000"/>
                        <w:spacing w:val="-10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by</w:t>
                    </w:r>
                    <w:r w:rsidRPr="003917D4">
                      <w:rPr>
                        <w:rFonts w:ascii="Arial"/>
                        <w:color w:val="000000"/>
                        <w:spacing w:val="-68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the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material,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10"/>
                        <w:sz w:val="23"/>
                        <w:lang w:val="en-US"/>
                      </w:rPr>
                      <w:t xml:space="preserve"> </w:t>
                    </w:r>
                    <w:proofErr w:type="gramStart"/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weight</w:t>
                    </w:r>
                    <w:proofErr w:type="gramEnd"/>
                    <w:r w:rsidRPr="003917D4">
                      <w:rPr>
                        <w:rFonts w:ascii="Arial"/>
                        <w:color w:val="000000"/>
                        <w:spacing w:val="-7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and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length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of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the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10"/>
                        <w:sz w:val="23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10"/>
                        <w:sz w:val="23"/>
                        <w:lang w:val="en-US"/>
                      </w:rPr>
                      <w:t>hat.</w:t>
                    </w:r>
                  </w:p>
                </w:txbxContent>
              </v:textbox>
            </v:shape>
            <v:shape id="docshape7" o:spid="_x0000_s1037" type="#_x0000_t202" alt="" style="position:absolute;width:5150;height:826;mso-wrap-style:square;v-text-anchor:top" fillcolor="black" stroked="f">
              <v:textbox inset="0,0,0,0">
                <w:txbxContent>
                  <w:p w14:paraId="5F1DDEC0" w14:textId="77777777" w:rsidR="00223779" w:rsidRDefault="00223779">
                    <w:pPr>
                      <w:spacing w:before="6"/>
                      <w:rPr>
                        <w:rFonts w:ascii="Times New Roman"/>
                        <w:color w:val="000000"/>
                        <w:sz w:val="23"/>
                      </w:rPr>
                    </w:pPr>
                  </w:p>
                  <w:p w14:paraId="17F758EC" w14:textId="77777777" w:rsidR="00223779" w:rsidRDefault="00616726">
                    <w:pPr>
                      <w:ind w:left="63" w:right="64"/>
                      <w:jc w:val="center"/>
                      <w:rPr>
                        <w:rFonts w:ascii="Tahoma"/>
                        <w:color w:val="000000"/>
                      </w:rPr>
                    </w:pPr>
                    <w:r>
                      <w:rPr>
                        <w:rFonts w:ascii="Tahoma"/>
                        <w:color w:val="FFDEE3"/>
                        <w:spacing w:val="18"/>
                        <w:w w:val="110"/>
                      </w:rPr>
                      <w:t>PRODUCT</w:t>
                    </w:r>
                  </w:p>
                </w:txbxContent>
              </v:textbox>
            </v:shape>
            <w10:anchorlock/>
          </v:group>
        </w:pict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 w14:anchorId="68B1AE84">
          <v:group id="docshapegroup8" o:spid="_x0000_s1032" alt="" style="width:257.5pt;height:199.35pt;mso-position-horizontal-relative:char;mso-position-vertical-relative:line" coordsize="5150,3987">
            <v:shape id="docshape9" o:spid="_x0000_s1033" type="#_x0000_t202" alt="" style="position:absolute;top:825;width:5150;height:3161;mso-wrap-style:square;v-text-anchor:top" fillcolor="black" stroked="f">
              <v:fill opacity="2569f"/>
              <v:textbox inset="0,0,0,0">
                <w:txbxContent>
                  <w:p w14:paraId="36FA6339" w14:textId="77777777" w:rsidR="00223779" w:rsidRPr="003917D4" w:rsidRDefault="00616726">
                    <w:pPr>
                      <w:spacing w:before="259" w:line="288" w:lineRule="auto"/>
                      <w:ind w:left="113" w:right="4"/>
                      <w:jc w:val="center"/>
                      <w:rPr>
                        <w:rFonts w:ascii="Arial"/>
                        <w:color w:val="000000"/>
                        <w:sz w:val="24"/>
                        <w:lang w:val="en-US"/>
                      </w:rPr>
                    </w:pP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Each</w:t>
                    </w:r>
                    <w:r w:rsidRPr="003917D4">
                      <w:rPr>
                        <w:rFonts w:ascii="Arial"/>
                        <w:color w:val="000000"/>
                        <w:spacing w:val="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inhabitant</w:t>
                    </w:r>
                    <w:r w:rsidRPr="003917D4">
                      <w:rPr>
                        <w:rFonts w:ascii="Arial"/>
                        <w:color w:val="000000"/>
                        <w:spacing w:val="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is</w:t>
                    </w:r>
                    <w:r w:rsidRPr="003917D4">
                      <w:rPr>
                        <w:rFonts w:ascii="Arial"/>
                        <w:color w:val="000000"/>
                        <w:spacing w:val="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responsible</w:t>
                    </w:r>
                    <w:r w:rsidRPr="003917D4">
                      <w:rPr>
                        <w:rFonts w:ascii="Arial"/>
                        <w:color w:val="000000"/>
                        <w:spacing w:val="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for</w:t>
                    </w:r>
                    <w:r w:rsidRPr="003917D4">
                      <w:rPr>
                        <w:rFonts w:ascii="Arial"/>
                        <w:color w:val="000000"/>
                        <w:spacing w:val="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his/her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own hat, most hats are handmade by the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inhabitants themselves. But there are also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05"/>
                        <w:sz w:val="24"/>
                        <w:lang w:val="en-US"/>
                      </w:rPr>
                      <w:t xml:space="preserve"> </w:t>
                    </w:r>
                    <w:proofErr w:type="spellStart"/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specialised</w:t>
                    </w:r>
                    <w:proofErr w:type="spellEnd"/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milliners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in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proofErr w:type="spellStart"/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Ebrana</w:t>
                    </w:r>
                    <w:proofErr w:type="spellEnd"/>
                    <w:r w:rsidRPr="003917D4">
                      <w:rPr>
                        <w:rFonts w:ascii="Arial"/>
                        <w:color w:val="000000"/>
                        <w:spacing w:val="-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who,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for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a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fee,</w:t>
                    </w:r>
                    <w:r w:rsidRPr="003917D4">
                      <w:rPr>
                        <w:rFonts w:ascii="Arial"/>
                        <w:color w:val="000000"/>
                        <w:spacing w:val="-6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will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create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the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hat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you</w:t>
                    </w:r>
                    <w:r w:rsidRPr="003917D4">
                      <w:rPr>
                        <w:rFonts w:ascii="Arial"/>
                        <w:color w:val="000000"/>
                        <w:spacing w:val="-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want.</w:t>
                    </w:r>
                  </w:p>
                </w:txbxContent>
              </v:textbox>
            </v:shape>
            <v:shape id="docshape10" o:spid="_x0000_s1034" type="#_x0000_t202" alt="" style="position:absolute;width:5150;height:826;mso-wrap-style:square;v-text-anchor:top" fillcolor="black" stroked="f">
              <v:textbox inset="0,0,0,0">
                <w:txbxContent>
                  <w:p w14:paraId="02ACED2E" w14:textId="77777777" w:rsidR="00223779" w:rsidRDefault="00223779">
                    <w:pPr>
                      <w:spacing w:before="6"/>
                      <w:rPr>
                        <w:rFonts w:ascii="Times New Roman"/>
                        <w:color w:val="000000"/>
                        <w:sz w:val="23"/>
                      </w:rPr>
                    </w:pPr>
                  </w:p>
                  <w:p w14:paraId="3F13B3A9" w14:textId="77777777" w:rsidR="00223779" w:rsidRDefault="00616726">
                    <w:pPr>
                      <w:ind w:left="64" w:right="64"/>
                      <w:jc w:val="center"/>
                      <w:rPr>
                        <w:rFonts w:ascii="Tahoma"/>
                        <w:color w:val="000000"/>
                      </w:rPr>
                    </w:pPr>
                    <w:r>
                      <w:rPr>
                        <w:rFonts w:ascii="Tahoma"/>
                        <w:color w:val="FFDEE3"/>
                        <w:spacing w:val="16"/>
                        <w:w w:val="110"/>
                      </w:rPr>
                      <w:t>PLACE</w:t>
                    </w:r>
                  </w:p>
                </w:txbxContent>
              </v:textbox>
            </v:shape>
            <w10:anchorlock/>
          </v:group>
        </w:pict>
      </w:r>
    </w:p>
    <w:p w14:paraId="3BD61947" w14:textId="77777777" w:rsidR="00223779" w:rsidRDefault="00616726">
      <w:pPr>
        <w:spacing w:before="10"/>
        <w:rPr>
          <w:rFonts w:ascii="Times New Roman"/>
          <w:sz w:val="23"/>
        </w:rPr>
      </w:pPr>
      <w:r>
        <w:pict w14:anchorId="02DD41A9">
          <v:group id="docshapegroup11" o:spid="_x0000_s1029" alt="" style="position:absolute;margin-left:29.35pt;margin-top:14.95pt;width:257.5pt;height:205pt;z-index:-15727616;mso-wrap-distance-left:0;mso-wrap-distance-right:0;mso-position-horizontal-relative:page" coordorigin="587,299" coordsize="5150,4100">
            <v:shape id="docshape12" o:spid="_x0000_s1030" type="#_x0000_t202" alt="" style="position:absolute;left:587;top:1124;width:5150;height:3275;mso-wrap-style:square;v-text-anchor:top" fillcolor="black" stroked="f">
              <v:fill opacity="2569f"/>
              <v:textbox inset="0,0,0,0">
                <w:txbxContent>
                  <w:p w14:paraId="3FFED8F5" w14:textId="77777777" w:rsidR="00223779" w:rsidRDefault="00616726">
                    <w:pPr>
                      <w:spacing w:before="259" w:line="288" w:lineRule="auto"/>
                      <w:ind w:left="66" w:right="64"/>
                      <w:jc w:val="center"/>
                      <w:rPr>
                        <w:rFonts w:ascii="Arial"/>
                        <w:color w:val="000000"/>
                        <w:sz w:val="24"/>
                      </w:rPr>
                    </w:pP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Before</w:t>
                    </w:r>
                    <w:r w:rsidRPr="003917D4">
                      <w:rPr>
                        <w:rFonts w:ascii="Arial"/>
                        <w:color w:val="000000"/>
                        <w:spacing w:val="5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an</w:t>
                    </w:r>
                    <w:r w:rsidRPr="003917D4">
                      <w:rPr>
                        <w:rFonts w:ascii="Arial"/>
                        <w:color w:val="000000"/>
                        <w:spacing w:val="5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important</w:t>
                    </w:r>
                    <w:r w:rsidRPr="003917D4">
                      <w:rPr>
                        <w:rFonts w:ascii="Arial"/>
                        <w:color w:val="000000"/>
                        <w:spacing w:val="6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celebration</w:t>
                    </w:r>
                    <w:r w:rsidRPr="003917D4">
                      <w:rPr>
                        <w:rFonts w:ascii="Arial"/>
                        <w:color w:val="000000"/>
                        <w:spacing w:val="5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takes</w:t>
                    </w:r>
                    <w:r w:rsidRPr="003917D4">
                      <w:rPr>
                        <w:rFonts w:ascii="Arial"/>
                        <w:color w:val="000000"/>
                        <w:spacing w:val="5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place,</w:t>
                    </w:r>
                    <w:r w:rsidRPr="003917D4">
                      <w:rPr>
                        <w:rFonts w:ascii="Arial"/>
                        <w:color w:val="000000"/>
                        <w:spacing w:val="-6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many</w:t>
                    </w:r>
                    <w:r w:rsidRPr="003917D4">
                      <w:rPr>
                        <w:rFonts w:ascii="Arial"/>
                        <w:color w:val="000000"/>
                        <w:spacing w:val="12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milliners</w:t>
                    </w:r>
                    <w:r w:rsidRPr="003917D4">
                      <w:rPr>
                        <w:rFonts w:ascii="Arial"/>
                        <w:color w:val="000000"/>
                        <w:spacing w:val="12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display</w:t>
                    </w:r>
                    <w:r w:rsidRPr="003917D4">
                      <w:rPr>
                        <w:rFonts w:ascii="Arial"/>
                        <w:color w:val="000000"/>
                        <w:spacing w:val="12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beautiful</w:t>
                    </w:r>
                    <w:r w:rsidRPr="003917D4">
                      <w:rPr>
                        <w:rFonts w:ascii="Arial"/>
                        <w:color w:val="000000"/>
                        <w:spacing w:val="12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hats</w:t>
                    </w:r>
                    <w:r w:rsidRPr="003917D4">
                      <w:rPr>
                        <w:rFonts w:ascii="Arial"/>
                        <w:color w:val="000000"/>
                        <w:spacing w:val="12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in</w:t>
                    </w:r>
                    <w:r w:rsidRPr="003917D4">
                      <w:rPr>
                        <w:rFonts w:ascii="Arial"/>
                        <w:color w:val="000000"/>
                        <w:spacing w:val="12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their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shop</w:t>
                    </w:r>
                    <w:r w:rsidRPr="003917D4">
                      <w:rPr>
                        <w:rFonts w:ascii="Arial"/>
                        <w:color w:val="000000"/>
                        <w:spacing w:val="9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windows</w:t>
                    </w:r>
                    <w:r w:rsidRPr="003917D4">
                      <w:rPr>
                        <w:rFonts w:ascii="Arial"/>
                        <w:color w:val="000000"/>
                        <w:spacing w:val="10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to</w:t>
                    </w:r>
                    <w:r w:rsidRPr="003917D4">
                      <w:rPr>
                        <w:rFonts w:ascii="Arial"/>
                        <w:color w:val="000000"/>
                        <w:spacing w:val="10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convince</w:t>
                    </w:r>
                    <w:r w:rsidRPr="003917D4">
                      <w:rPr>
                        <w:rFonts w:ascii="Arial"/>
                        <w:color w:val="000000"/>
                        <w:spacing w:val="10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the</w:t>
                    </w:r>
                    <w:r w:rsidRPr="003917D4">
                      <w:rPr>
                        <w:rFonts w:ascii="Arial"/>
                        <w:color w:val="000000"/>
                        <w:spacing w:val="10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inhabitants</w:t>
                    </w:r>
                    <w:r w:rsidRPr="003917D4">
                      <w:rPr>
                        <w:rFonts w:ascii="Arial"/>
                        <w:color w:val="000000"/>
                        <w:spacing w:val="10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to</w:t>
                    </w:r>
                    <w:r w:rsidRPr="003917D4">
                      <w:rPr>
                        <w:rFonts w:ascii="Arial"/>
                        <w:color w:val="000000"/>
                        <w:spacing w:val="-6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 xml:space="preserve">order a hat from them. </w:t>
                    </w:r>
                    <w:r>
                      <w:rPr>
                        <w:rFonts w:ascii="Arial"/>
                        <w:color w:val="000000"/>
                        <w:w w:val="105"/>
                        <w:sz w:val="24"/>
                      </w:rPr>
                      <w:t>They also use leaflets</w:t>
                    </w:r>
                    <w:r>
                      <w:rPr>
                        <w:rFonts w:ascii="Arial"/>
                        <w:color w:val="000000"/>
                        <w:spacing w:val="-6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color w:val="000000"/>
                        <w:w w:val="110"/>
                        <w:sz w:val="24"/>
                      </w:rPr>
                      <w:t>in</w:t>
                    </w:r>
                    <w:r>
                      <w:rPr>
                        <w:rFonts w:ascii="Arial"/>
                        <w:color w:val="000000"/>
                        <w:spacing w:val="-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color w:val="000000"/>
                        <w:w w:val="110"/>
                        <w:sz w:val="24"/>
                      </w:rPr>
                      <w:t>mailboxes</w:t>
                    </w:r>
                    <w:r>
                      <w:rPr>
                        <w:rFonts w:ascii="Arial"/>
                        <w:color w:val="000000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color w:val="000000"/>
                        <w:w w:val="110"/>
                        <w:sz w:val="24"/>
                      </w:rPr>
                      <w:t>to</w:t>
                    </w:r>
                    <w:r>
                      <w:rPr>
                        <w:rFonts w:ascii="Arial"/>
                        <w:color w:val="000000"/>
                        <w:spacing w:val="-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color w:val="000000"/>
                        <w:w w:val="110"/>
                        <w:sz w:val="24"/>
                      </w:rPr>
                      <w:t>create</w:t>
                    </w:r>
                    <w:r>
                      <w:rPr>
                        <w:rFonts w:ascii="Arial"/>
                        <w:color w:val="000000"/>
                        <w:spacing w:val="-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color w:val="000000"/>
                        <w:w w:val="110"/>
                        <w:sz w:val="24"/>
                      </w:rPr>
                      <w:t>awareness.</w:t>
                    </w:r>
                  </w:p>
                </w:txbxContent>
              </v:textbox>
            </v:shape>
            <v:shape id="docshape13" o:spid="_x0000_s1031" type="#_x0000_t202" alt="" style="position:absolute;left:587;top:299;width:5150;height:826;mso-wrap-style:square;v-text-anchor:top" fillcolor="black" stroked="f">
              <v:textbox inset="0,0,0,0">
                <w:txbxContent>
                  <w:p w14:paraId="62E1E65D" w14:textId="77777777" w:rsidR="00223779" w:rsidRDefault="00223779">
                    <w:pPr>
                      <w:spacing w:before="6"/>
                      <w:rPr>
                        <w:rFonts w:ascii="Times New Roman"/>
                        <w:color w:val="000000"/>
                        <w:sz w:val="23"/>
                      </w:rPr>
                    </w:pPr>
                  </w:p>
                  <w:p w14:paraId="0F4F767F" w14:textId="77777777" w:rsidR="00223779" w:rsidRDefault="00616726">
                    <w:pPr>
                      <w:ind w:left="63" w:right="64"/>
                      <w:jc w:val="center"/>
                      <w:rPr>
                        <w:rFonts w:ascii="Tahoma"/>
                        <w:color w:val="000000"/>
                      </w:rPr>
                    </w:pPr>
                    <w:r>
                      <w:rPr>
                        <w:rFonts w:ascii="Tahoma"/>
                        <w:color w:val="FFDEE3"/>
                        <w:spacing w:val="18"/>
                        <w:w w:val="105"/>
                      </w:rPr>
                      <w:t>PROMOTION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5102E41">
          <v:group id="docshapegroup14" o:spid="_x0000_s1026" alt="" style="position:absolute;margin-left:299.9pt;margin-top:14.95pt;width:257.5pt;height:205pt;z-index:-15727104;mso-wrap-distance-left:0;mso-wrap-distance-right:0;mso-position-horizontal-relative:page" coordorigin="5998,299" coordsize="5150,4100">
            <v:shape id="docshape15" o:spid="_x0000_s1027" type="#_x0000_t202" alt="" style="position:absolute;left:5997;top:1124;width:5150;height:3275;mso-wrap-style:square;v-text-anchor:top" fillcolor="black" stroked="f">
              <v:fill opacity="2569f"/>
              <v:textbox inset="0,0,0,0">
                <w:txbxContent>
                  <w:p w14:paraId="6883E473" w14:textId="01978E79" w:rsidR="00223779" w:rsidRPr="003917D4" w:rsidRDefault="00616726">
                    <w:pPr>
                      <w:spacing w:before="255" w:line="285" w:lineRule="auto"/>
                      <w:ind w:left="142" w:right="19"/>
                      <w:jc w:val="center"/>
                      <w:rPr>
                        <w:rFonts w:ascii="Arial"/>
                        <w:color w:val="000000"/>
                        <w:sz w:val="24"/>
                        <w:lang w:val="en-US"/>
                      </w:rPr>
                    </w:pP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The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price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of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hats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varies;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those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belonging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to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a</w:t>
                    </w:r>
                    <w:r w:rsidRPr="003917D4">
                      <w:rPr>
                        <w:rFonts w:ascii="Arial"/>
                        <w:color w:val="000000"/>
                        <w:spacing w:val="-6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higher class naturally wear hats of excellent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 xml:space="preserve">quality and more expensive materials.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The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ordinary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citizen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pays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on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average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150</w:t>
                    </w:r>
                    <w:r w:rsidRPr="003917D4">
                      <w:rPr>
                        <w:rFonts w:ascii="Arial"/>
                        <w:color w:val="000000"/>
                        <w:spacing w:val="-8"/>
                        <w:w w:val="105"/>
                        <w:sz w:val="24"/>
                        <w:lang w:val="en-US"/>
                      </w:rPr>
                      <w:t xml:space="preserve"> </w:t>
                    </w:r>
                    <w:proofErr w:type="spellStart"/>
                    <w:r w:rsid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Brana</w:t>
                    </w:r>
                    <w:r w:rsid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’</w:t>
                    </w:r>
                    <w:r w:rsid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s</w:t>
                    </w:r>
                    <w:proofErr w:type="spellEnd"/>
                    <w:r w:rsid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spacing w:val="-6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f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or the basic hat, additional decoration</w:t>
                    </w:r>
                    <w:r w:rsidRPr="003917D4">
                      <w:rPr>
                        <w:rFonts w:ascii="Arial"/>
                        <w:color w:val="000000"/>
                        <w:spacing w:val="1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depends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on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the</w:t>
                    </w:r>
                    <w:r w:rsidRPr="003917D4">
                      <w:rPr>
                        <w:rFonts w:ascii="Arial"/>
                        <w:color w:val="000000"/>
                        <w:spacing w:val="-7"/>
                        <w:w w:val="105"/>
                        <w:sz w:val="24"/>
                        <w:lang w:val="en-US"/>
                      </w:rPr>
                      <w:t xml:space="preserve"> </w:t>
                    </w:r>
                    <w:r w:rsidRPr="003917D4">
                      <w:rPr>
                        <w:rFonts w:ascii="Arial"/>
                        <w:color w:val="000000"/>
                        <w:w w:val="105"/>
                        <w:sz w:val="24"/>
                        <w:lang w:val="en-US"/>
                      </w:rPr>
                      <w:t>individual.</w:t>
                    </w:r>
                  </w:p>
                </w:txbxContent>
              </v:textbox>
            </v:shape>
            <v:shape id="docshape16" o:spid="_x0000_s1028" type="#_x0000_t202" alt="" style="position:absolute;left:5997;top:299;width:5150;height:826;mso-wrap-style:square;v-text-anchor:top" fillcolor="black" stroked="f">
              <v:textbox inset="0,0,0,0">
                <w:txbxContent>
                  <w:p w14:paraId="7B39B437" w14:textId="77777777" w:rsidR="00223779" w:rsidRDefault="00223779">
                    <w:pPr>
                      <w:spacing w:before="6"/>
                      <w:rPr>
                        <w:rFonts w:ascii="Times New Roman"/>
                        <w:color w:val="000000"/>
                        <w:sz w:val="28"/>
                      </w:rPr>
                    </w:pPr>
                  </w:p>
                  <w:p w14:paraId="6FC3AB79" w14:textId="77777777" w:rsidR="00223779" w:rsidRDefault="00616726">
                    <w:pPr>
                      <w:spacing w:before="1"/>
                      <w:ind w:left="142" w:right="36"/>
                      <w:jc w:val="center"/>
                      <w:rPr>
                        <w:rFonts w:ascii="Tahoma"/>
                        <w:color w:val="000000"/>
                      </w:rPr>
                    </w:pPr>
                    <w:r>
                      <w:rPr>
                        <w:rFonts w:ascii="Tahoma"/>
                        <w:color w:val="FFDEE3"/>
                        <w:spacing w:val="17"/>
                      </w:rPr>
                      <w:t>PRICE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23779">
      <w:type w:val="continuous"/>
      <w:pgSz w:w="11910" w:h="16850"/>
      <w:pgMar w:top="0" w:right="660" w:bottom="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779"/>
    <w:rsid w:val="00223779"/>
    <w:rsid w:val="003917D4"/>
    <w:rsid w:val="006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227ABEC"/>
  <w15:docId w15:val="{40B7153C-4600-7E46-A332-2D92A6E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uiPriority w:val="10"/>
    <w:qFormat/>
    <w:pPr>
      <w:ind w:left="107"/>
    </w:pPr>
    <w:rPr>
      <w:rFonts w:ascii="Times New Roman" w:eastAsia="Times New Roman" w:hAnsi="Times New Roman" w:cs="Times New Roman"/>
      <w:b/>
      <w:bCs/>
      <w:i/>
      <w:i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 en Zwart Minimalistisch Chique Checklist Lijst</dc:title>
  <dc:creator>Amélie Decoster</dc:creator>
  <cp:keywords>DAEr9Smstsk,BADloFGojXk</cp:keywords>
  <cp:lastModifiedBy>Amélie Decoster 201909651</cp:lastModifiedBy>
  <cp:revision>2</cp:revision>
  <dcterms:created xsi:type="dcterms:W3CDTF">2021-10-06T07:41:00Z</dcterms:created>
  <dcterms:modified xsi:type="dcterms:W3CDTF">2021-10-08T19:40:00Z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Canva</vt:lpwstr>
  </property>
  <property fmtid="{D5CDD505-2E9C-101B-9397-08002B2CF9AE}" pid="4" name="LastSaved">
    <vt:filetime>2021-10-06T00:00:00Z</vt:filetime>
  </property>
</Properties>
</file>